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8" w:rsidRDefault="00097658" w:rsidP="0009765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5105212400744364</w:t>
      </w:r>
      <w:r>
        <w:rPr>
          <w:rFonts w:hint="eastAsia"/>
        </w:rPr>
        <w:t>号</w:t>
      </w:r>
    </w:p>
    <w:p w:rsidR="00097658" w:rsidRDefault="00097658" w:rsidP="00097658">
      <w:pPr>
        <w:rPr>
          <w:rFonts w:hint="eastAsia"/>
        </w:rPr>
      </w:pPr>
      <w:r>
        <w:rPr>
          <w:rFonts w:hint="eastAsia"/>
        </w:rPr>
        <w:t>案件名称：魏明奎交通管理行政处罚案</w:t>
      </w:r>
    </w:p>
    <w:p w:rsidR="00000000" w:rsidRDefault="00097658" w:rsidP="00097658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魏明奎驾驶牌号为川</w:t>
      </w:r>
      <w:r>
        <w:rPr>
          <w:rFonts w:hint="eastAsia"/>
        </w:rPr>
        <w:t>E3H962</w:t>
      </w:r>
      <w:r>
        <w:rPr>
          <w:rFonts w:hint="eastAsia"/>
        </w:rPr>
        <w:t>的普通摩托车行至玉蟾街道志诚路</w:t>
      </w:r>
      <w:r>
        <w:rPr>
          <w:rFonts w:hint="eastAsia"/>
        </w:rPr>
        <w:t>,</w:t>
      </w:r>
      <w:r>
        <w:rPr>
          <w:rFonts w:hint="eastAsia"/>
        </w:rPr>
        <w:t>实施驾驶人在驾驶证超过有效期仍驾驶机动车的</w:t>
      </w:r>
      <w:r>
        <w:rPr>
          <w:rFonts w:hint="eastAsia"/>
        </w:rPr>
        <w:t>,</w:t>
      </w:r>
      <w:r>
        <w:rPr>
          <w:rFonts w:hint="eastAsia"/>
        </w:rPr>
        <w:t>驾驶摩托车时驾驶人未按规定戴安全头盔的违法行为</w:t>
      </w:r>
      <w:r>
        <w:rPr>
          <w:rFonts w:hint="eastAsia"/>
        </w:rPr>
        <w:t>,</w:t>
      </w:r>
      <w:r>
        <w:rPr>
          <w:rFonts w:hint="eastAsia"/>
        </w:rPr>
        <w:t>被民警当场查获。</w:t>
      </w:r>
    </w:p>
    <w:p w:rsidR="00097658" w:rsidRDefault="00097658" w:rsidP="00097658">
      <w:pPr>
        <w:rPr>
          <w:rFonts w:hint="eastAsia"/>
        </w:rPr>
      </w:pPr>
      <w:r>
        <w:rPr>
          <w:rFonts w:hint="eastAsia"/>
        </w:rPr>
        <w:t>处罚结果：罚款</w:t>
      </w:r>
      <w:r>
        <w:rPr>
          <w:rFonts w:hint="eastAsia"/>
        </w:rPr>
        <w:t>250</w:t>
      </w:r>
      <w:r>
        <w:rPr>
          <w:rFonts w:hint="eastAsia"/>
        </w:rPr>
        <w:t>元</w:t>
      </w:r>
    </w:p>
    <w:p w:rsidR="00097658" w:rsidRDefault="00097658" w:rsidP="00097658">
      <w:pPr>
        <w:rPr>
          <w:rFonts w:hint="eastAsia"/>
        </w:rPr>
      </w:pPr>
    </w:p>
    <w:p w:rsidR="00097658" w:rsidRDefault="00097658" w:rsidP="0009765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5105212400743767</w:t>
      </w:r>
      <w:r>
        <w:rPr>
          <w:rFonts w:hint="eastAsia"/>
        </w:rPr>
        <w:t>号</w:t>
      </w:r>
    </w:p>
    <w:p w:rsidR="00097658" w:rsidRDefault="00097658" w:rsidP="00097658">
      <w:pPr>
        <w:rPr>
          <w:rFonts w:hint="eastAsia"/>
        </w:rPr>
      </w:pPr>
      <w:r>
        <w:rPr>
          <w:rFonts w:hint="eastAsia"/>
        </w:rPr>
        <w:t>案件名称：张家治交通管理行政处罚案</w:t>
      </w:r>
    </w:p>
    <w:p w:rsidR="000765C3" w:rsidRDefault="000765C3" w:rsidP="000765C3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21</w:t>
      </w:r>
      <w:r>
        <w:rPr>
          <w:rFonts w:hint="eastAsia"/>
        </w:rPr>
        <w:t>时</w:t>
      </w:r>
      <w:r>
        <w:rPr>
          <w:rFonts w:hint="eastAsia"/>
        </w:rPr>
        <w:t>26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张家治驾驶牌号为川</w:t>
      </w:r>
      <w:r>
        <w:rPr>
          <w:rFonts w:hint="eastAsia"/>
        </w:rPr>
        <w:t>EZ9029</w:t>
      </w:r>
      <w:r>
        <w:rPr>
          <w:rFonts w:hint="eastAsia"/>
        </w:rPr>
        <w:t>的小型汽车行至玉蟾街道西街</w:t>
      </w:r>
      <w:r>
        <w:rPr>
          <w:rFonts w:hint="eastAsia"/>
        </w:rPr>
        <w:t>,</w:t>
      </w:r>
      <w:r>
        <w:rPr>
          <w:rFonts w:hint="eastAsia"/>
        </w:rPr>
        <w:t>实施饮酒后驾驶机动车的违法行为</w:t>
      </w:r>
      <w:r>
        <w:rPr>
          <w:rFonts w:hint="eastAsia"/>
        </w:rPr>
        <w:t>,</w:t>
      </w:r>
      <w:r>
        <w:rPr>
          <w:rFonts w:hint="eastAsia"/>
        </w:rPr>
        <w:t>被民警当场查获。</w:t>
      </w:r>
    </w:p>
    <w:p w:rsidR="000765C3" w:rsidRPr="000765C3" w:rsidRDefault="000765C3" w:rsidP="000765C3">
      <w:pPr>
        <w:rPr>
          <w:rFonts w:hint="eastAsia"/>
        </w:rPr>
      </w:pPr>
      <w:r>
        <w:rPr>
          <w:rFonts w:hint="eastAsia"/>
        </w:rPr>
        <w:t>处罚结果：罚款</w:t>
      </w:r>
      <w:r>
        <w:rPr>
          <w:rFonts w:hint="eastAsia"/>
        </w:rPr>
        <w:t>1000</w:t>
      </w:r>
      <w:r>
        <w:rPr>
          <w:rFonts w:hint="eastAsia"/>
        </w:rPr>
        <w:t>元，暂扣机动车驾驶证</w:t>
      </w:r>
      <w:r>
        <w:rPr>
          <w:rFonts w:hint="eastAsia"/>
        </w:rPr>
        <w:t>6</w:t>
      </w:r>
      <w:r>
        <w:rPr>
          <w:rFonts w:hint="eastAsia"/>
        </w:rPr>
        <w:t>个月。</w:t>
      </w:r>
    </w:p>
    <w:p w:rsidR="00097658" w:rsidRPr="000765C3" w:rsidRDefault="00097658" w:rsidP="000765C3"/>
    <w:sectPr w:rsidR="00097658" w:rsidRPr="0007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57" w:rsidRDefault="00505157" w:rsidP="00097658">
      <w:r>
        <w:separator/>
      </w:r>
    </w:p>
  </w:endnote>
  <w:endnote w:type="continuationSeparator" w:id="1">
    <w:p w:rsidR="00505157" w:rsidRDefault="00505157" w:rsidP="0009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57" w:rsidRDefault="00505157" w:rsidP="00097658">
      <w:r>
        <w:separator/>
      </w:r>
    </w:p>
  </w:footnote>
  <w:footnote w:type="continuationSeparator" w:id="1">
    <w:p w:rsidR="00505157" w:rsidRDefault="00505157" w:rsidP="00097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58"/>
    <w:rsid w:val="000765C3"/>
    <w:rsid w:val="00097658"/>
    <w:rsid w:val="0050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2018-01-10T08:36:00Z</dcterms:created>
  <dcterms:modified xsi:type="dcterms:W3CDTF">2018-01-10T08:49:00Z</dcterms:modified>
</cp:coreProperties>
</file>